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374" w:rsidRDefault="000D20C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mallCaps/>
          <w:color w:val="980000"/>
          <w:sz w:val="40"/>
          <w:szCs w:val="40"/>
        </w:rPr>
      </w:pPr>
      <w:r>
        <w:rPr>
          <w:b/>
          <w:smallCaps/>
          <w:color w:val="980000"/>
          <w:sz w:val="40"/>
          <w:szCs w:val="40"/>
        </w:rPr>
        <w:t xml:space="preserve">ЦЕНТР </w:t>
      </w:r>
    </w:p>
    <w:p w:rsidR="003B0374" w:rsidRDefault="000D20C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mallCaps/>
          <w:color w:val="980000"/>
          <w:sz w:val="40"/>
          <w:szCs w:val="40"/>
        </w:rPr>
      </w:pPr>
      <w:r>
        <w:rPr>
          <w:b/>
          <w:smallCaps/>
          <w:color w:val="980000"/>
          <w:sz w:val="40"/>
          <w:szCs w:val="40"/>
        </w:rPr>
        <w:t>ПО БЕЗОПАСНОСТИ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213995</wp:posOffset>
            </wp:positionV>
            <wp:extent cx="1211580" cy="800100"/>
            <wp:effectExtent l="0" t="0" r="0" b="0"/>
            <wp:wrapNone/>
            <wp:docPr id="5" name="image2.jpg" descr="C:\Users\Админ\Desktop\ВНИМАНИЕ! ДЕТИ!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Админ\Desktop\ВНИМАНИЕ! ДЕТИ!.jp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109220</wp:posOffset>
            </wp:positionV>
            <wp:extent cx="771525" cy="819150"/>
            <wp:effectExtent l="0" t="0" r="0" b="0"/>
            <wp:wrapNone/>
            <wp:docPr id="7" name="image3.jpg" descr="C:\Users\Админ\Desktop\ffb67c0cbdf3cc4dd2a13b69ce367cd4_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Админ\Desktop\ffb67c0cbdf3cc4dd2a13b69ce367cd4_XL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B0374" w:rsidRDefault="000D20C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mallCaps/>
          <w:color w:val="980000"/>
          <w:sz w:val="40"/>
          <w:szCs w:val="40"/>
        </w:rPr>
      </w:pPr>
      <w:r>
        <w:rPr>
          <w:b/>
          <w:smallCaps/>
          <w:color w:val="980000"/>
          <w:sz w:val="40"/>
          <w:szCs w:val="40"/>
        </w:rPr>
        <w:t>ДОРОЖНОГО ДВИЖЕНИЯ</w:t>
      </w:r>
    </w:p>
    <w:p w:rsidR="003B0374" w:rsidRDefault="000D20C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mallCaps/>
          <w:color w:val="980000"/>
          <w:sz w:val="20"/>
          <w:szCs w:val="20"/>
        </w:rPr>
      </w:pPr>
      <w:r>
        <w:rPr>
          <w:b/>
          <w:smallCaps/>
          <w:color w:val="980000"/>
          <w:sz w:val="28"/>
          <w:szCs w:val="28"/>
        </w:rPr>
        <w:t xml:space="preserve"> «</w:t>
      </w:r>
      <w:r>
        <w:rPr>
          <w:b/>
          <w:smallCaps/>
          <w:color w:val="980000"/>
          <w:sz w:val="52"/>
          <w:szCs w:val="52"/>
        </w:rPr>
        <w:t>СВЕТОФОР</w:t>
      </w:r>
      <w:r>
        <w:rPr>
          <w:b/>
          <w:smallCaps/>
          <w:color w:val="980000"/>
          <w:sz w:val="28"/>
          <w:szCs w:val="28"/>
        </w:rPr>
        <w:t>»</w:t>
      </w:r>
      <w:r>
        <w:rPr>
          <w:i/>
          <w:color w:val="980000"/>
        </w:rPr>
        <w:t xml:space="preserve"> </w:t>
      </w:r>
    </w:p>
    <w:p w:rsidR="00406013" w:rsidRDefault="00406013" w:rsidP="00406013">
      <w:pPr>
        <w:pStyle w:val="10"/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48"/>
          <w:szCs w:val="48"/>
        </w:rPr>
      </w:pPr>
    </w:p>
    <w:p w:rsidR="00406013" w:rsidRPr="00DD0379" w:rsidRDefault="00406013" w:rsidP="00406013">
      <w:pPr>
        <w:pStyle w:val="10"/>
        <w:shd w:val="clear" w:color="auto" w:fill="FFFFFF"/>
        <w:spacing w:after="240" w:line="312" w:lineRule="auto"/>
        <w:jc w:val="center"/>
        <w:rPr>
          <w:rFonts w:ascii="Times New Roman" w:eastAsia="Arial" w:hAnsi="Times New Roman" w:cs="Times New Roman"/>
          <w:b/>
          <w:color w:val="404040"/>
          <w:sz w:val="32"/>
          <w:szCs w:val="32"/>
        </w:rPr>
      </w:pPr>
      <w:r w:rsidRPr="00DD0379">
        <w:rPr>
          <w:rFonts w:ascii="Times New Roman" w:eastAsia="Arial" w:hAnsi="Times New Roman" w:cs="Times New Roman"/>
          <w:b/>
          <w:color w:val="404040"/>
          <w:sz w:val="32"/>
          <w:szCs w:val="32"/>
        </w:rPr>
        <w:t>«Засветись, стань заметней на дороге!»</w:t>
      </w:r>
    </w:p>
    <w:p w:rsidR="00406013" w:rsidRPr="00A6420B" w:rsidRDefault="00406013" w:rsidP="00406013">
      <w:pPr>
        <w:pStyle w:val="10"/>
        <w:shd w:val="clear" w:color="auto" w:fill="FFFFFF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404040"/>
          <w:sz w:val="28"/>
          <w:szCs w:val="28"/>
        </w:rPr>
      </w:pPr>
      <w:proofErr w:type="spell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Световозвращатель</w:t>
      </w:r>
      <w:proofErr w:type="spell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световозвращатель</w:t>
      </w:r>
      <w:proofErr w:type="spell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406013" w:rsidRPr="00A6420B" w:rsidRDefault="00406013" w:rsidP="00406013">
      <w:pPr>
        <w:pStyle w:val="10"/>
        <w:shd w:val="clear" w:color="auto" w:fill="FFFFFF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404040"/>
          <w:sz w:val="28"/>
          <w:szCs w:val="28"/>
        </w:rPr>
      </w:pPr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световозвращателя</w:t>
      </w:r>
      <w:proofErr w:type="spell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увеличивает эту цифру до 130-240 метров!</w:t>
      </w:r>
    </w:p>
    <w:p w:rsidR="00406013" w:rsidRDefault="00406013" w:rsidP="00406013">
      <w:pPr>
        <w:pStyle w:val="10"/>
        <w:shd w:val="clear" w:color="auto" w:fill="FFFFFF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404040"/>
          <w:sz w:val="28"/>
          <w:szCs w:val="28"/>
        </w:rPr>
      </w:pPr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световозвращатель</w:t>
      </w:r>
      <w:proofErr w:type="spell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Световозвращатель</w:t>
      </w:r>
      <w:proofErr w:type="spell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не боится ни влаги, ни мороза – носить его можно в любую погоду.</w:t>
      </w:r>
    </w:p>
    <w:p w:rsidR="00406013" w:rsidRPr="00A6420B" w:rsidRDefault="00406013" w:rsidP="00406013">
      <w:pPr>
        <w:pStyle w:val="10"/>
        <w:shd w:val="clear" w:color="auto" w:fill="FFFFFF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404040"/>
          <w:sz w:val="28"/>
          <w:szCs w:val="28"/>
        </w:rPr>
      </w:pPr>
    </w:p>
    <w:p w:rsidR="00406013" w:rsidRPr="00A6420B" w:rsidRDefault="00406013" w:rsidP="00406013">
      <w:pPr>
        <w:pStyle w:val="10"/>
        <w:shd w:val="clear" w:color="auto" w:fill="FFFFFF"/>
        <w:spacing w:after="240" w:line="312" w:lineRule="auto"/>
        <w:jc w:val="center"/>
        <w:rPr>
          <w:rFonts w:ascii="Times New Roman" w:eastAsia="Arial" w:hAnsi="Times New Roman" w:cs="Times New Roman"/>
          <w:b/>
          <w:i/>
          <w:color w:val="404040"/>
          <w:sz w:val="30"/>
          <w:szCs w:val="30"/>
          <w:u w:val="single"/>
        </w:rPr>
      </w:pPr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</w:t>
      </w:r>
      <w:r w:rsidRPr="00A6420B">
        <w:rPr>
          <w:rFonts w:ascii="Times New Roman" w:eastAsia="Arial" w:hAnsi="Times New Roman" w:cs="Times New Roman"/>
          <w:b/>
          <w:i/>
          <w:color w:val="404040"/>
          <w:sz w:val="30"/>
          <w:szCs w:val="30"/>
          <w:u w:val="single"/>
        </w:rPr>
        <w:t>Виды светоотражающих элементов:</w:t>
      </w:r>
    </w:p>
    <w:p w:rsidR="00406013" w:rsidRPr="00A6420B" w:rsidRDefault="00406013" w:rsidP="00406013">
      <w:pPr>
        <w:pStyle w:val="10"/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404040"/>
          <w:sz w:val="28"/>
          <w:szCs w:val="28"/>
        </w:rPr>
      </w:pPr>
      <w:r w:rsidRPr="00A6420B">
        <w:rPr>
          <w:rFonts w:ascii="Times New Roman" w:eastAsia="Arial" w:hAnsi="Times New Roman" w:cs="Times New Roman"/>
          <w:b/>
          <w:color w:val="404040"/>
          <w:sz w:val="28"/>
          <w:szCs w:val="28"/>
        </w:rPr>
        <w:t>1.</w:t>
      </w:r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Световозвращающий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406013" w:rsidRPr="00A6420B" w:rsidRDefault="00406013" w:rsidP="00406013">
      <w:pPr>
        <w:pStyle w:val="10"/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404040"/>
          <w:sz w:val="28"/>
          <w:szCs w:val="28"/>
        </w:rPr>
      </w:pPr>
      <w:r w:rsidRPr="00A6420B">
        <w:rPr>
          <w:rFonts w:ascii="Times New Roman" w:eastAsia="Arial" w:hAnsi="Times New Roman" w:cs="Times New Roman"/>
          <w:b/>
          <w:color w:val="404040"/>
          <w:sz w:val="28"/>
          <w:szCs w:val="28"/>
        </w:rPr>
        <w:t>2.</w:t>
      </w:r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Несъемное </w:t>
      </w:r>
      <w:proofErr w:type="spell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световозвращающее</w:t>
      </w:r>
      <w:proofErr w:type="spell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изделие (наклейки) – изделие, предназначенное быть постоянно закрепленным.</w:t>
      </w:r>
    </w:p>
    <w:p w:rsidR="00406013" w:rsidRPr="00A6420B" w:rsidRDefault="00406013" w:rsidP="00406013">
      <w:pPr>
        <w:pStyle w:val="10"/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A6420B">
        <w:rPr>
          <w:rFonts w:ascii="Times New Roman" w:eastAsia="Arial" w:hAnsi="Times New Roman" w:cs="Times New Roman"/>
          <w:b/>
          <w:color w:val="404040"/>
          <w:sz w:val="28"/>
          <w:szCs w:val="28"/>
        </w:rPr>
        <w:t>3.</w:t>
      </w:r>
      <w:r w:rsidRPr="00A6420B">
        <w:rPr>
          <w:rFonts w:ascii="Times New Roman" w:eastAsia="Arial" w:hAnsi="Times New Roman" w:cs="Times New Roman"/>
          <w:sz w:val="28"/>
          <w:szCs w:val="28"/>
          <w:highlight w:val="white"/>
        </w:rPr>
        <w:t>Повязка крепится на верхнюю одежду и отражает свет фар проезжающих машин, что позволяет водителю увидеть пешехода задолго до его приближения. Изделие фиксируется с помощью липучки, которая просто регулируется для разных объёмов и подходит для взрослых и детей.</w:t>
      </w:r>
    </w:p>
    <w:p w:rsidR="00406013" w:rsidRPr="00A6420B" w:rsidRDefault="00406013" w:rsidP="00406013">
      <w:pPr>
        <w:pStyle w:val="10"/>
        <w:shd w:val="clear" w:color="auto" w:fill="FFFFFF"/>
        <w:spacing w:after="240" w:line="312" w:lineRule="auto"/>
        <w:jc w:val="center"/>
        <w:rPr>
          <w:rFonts w:ascii="Times New Roman" w:eastAsia="Arial" w:hAnsi="Times New Roman" w:cs="Times New Roman"/>
          <w:b/>
          <w:color w:val="FF0000"/>
          <w:sz w:val="32"/>
          <w:szCs w:val="32"/>
        </w:rPr>
      </w:pPr>
      <w:r w:rsidRPr="00A6420B">
        <w:rPr>
          <w:rFonts w:ascii="Times New Roman" w:eastAsia="Arial" w:hAnsi="Times New Roman" w:cs="Times New Roman"/>
          <w:b/>
          <w:color w:val="FF0000"/>
          <w:sz w:val="32"/>
          <w:szCs w:val="32"/>
        </w:rPr>
        <w:t xml:space="preserve">Площадь </w:t>
      </w:r>
      <w:proofErr w:type="spellStart"/>
      <w:r w:rsidRPr="00A6420B">
        <w:rPr>
          <w:rFonts w:ascii="Times New Roman" w:eastAsia="Arial" w:hAnsi="Times New Roman" w:cs="Times New Roman"/>
          <w:b/>
          <w:color w:val="FF0000"/>
          <w:sz w:val="32"/>
          <w:szCs w:val="32"/>
        </w:rPr>
        <w:t>световозвращающего</w:t>
      </w:r>
      <w:proofErr w:type="spellEnd"/>
      <w:r w:rsidRPr="00A6420B">
        <w:rPr>
          <w:rFonts w:ascii="Times New Roman" w:eastAsia="Arial" w:hAnsi="Times New Roman" w:cs="Times New Roman"/>
          <w:b/>
          <w:color w:val="FF0000"/>
          <w:sz w:val="32"/>
          <w:szCs w:val="32"/>
        </w:rPr>
        <w:t xml:space="preserve"> элемента должна составлять не менее 15 – 50 квадратных сантиметров.</w:t>
      </w: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rPr>
          <w:rFonts w:ascii="Times New Roman" w:eastAsia="Arial" w:hAnsi="Times New Roman" w:cs="Times New Roman"/>
          <w:color w:val="404040"/>
          <w:sz w:val="28"/>
          <w:szCs w:val="28"/>
        </w:rPr>
      </w:pP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rPr>
          <w:rFonts w:ascii="Times New Roman" w:eastAsia="Arial" w:hAnsi="Times New Roman" w:cs="Times New Roman"/>
          <w:color w:val="404040"/>
          <w:sz w:val="28"/>
          <w:szCs w:val="28"/>
        </w:rPr>
      </w:pP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rPr>
          <w:rFonts w:ascii="Times New Roman" w:eastAsia="Arial" w:hAnsi="Times New Roman" w:cs="Times New Roman"/>
          <w:color w:val="404040"/>
          <w:sz w:val="28"/>
          <w:szCs w:val="28"/>
        </w:rPr>
      </w:pP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rPr>
          <w:rFonts w:ascii="Times New Roman" w:eastAsia="Arial" w:hAnsi="Times New Roman" w:cs="Times New Roman"/>
          <w:color w:val="404040"/>
          <w:sz w:val="28"/>
          <w:szCs w:val="28"/>
        </w:rPr>
      </w:pP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rPr>
          <w:rFonts w:ascii="Times New Roman" w:eastAsia="Arial" w:hAnsi="Times New Roman" w:cs="Times New Roman"/>
          <w:color w:val="404040"/>
          <w:sz w:val="28"/>
          <w:szCs w:val="28"/>
        </w:rPr>
      </w:pP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jc w:val="center"/>
        <w:rPr>
          <w:rFonts w:ascii="Times New Roman" w:eastAsia="Arial" w:hAnsi="Times New Roman" w:cs="Times New Roman"/>
          <w:b/>
          <w:color w:val="404040"/>
          <w:sz w:val="34"/>
          <w:szCs w:val="34"/>
          <w:u w:val="single"/>
        </w:rPr>
      </w:pPr>
      <w:r w:rsidRPr="00A6420B">
        <w:rPr>
          <w:rFonts w:ascii="Times New Roman" w:eastAsia="Arial" w:hAnsi="Times New Roman" w:cs="Times New Roman"/>
          <w:b/>
          <w:color w:val="404040"/>
          <w:sz w:val="34"/>
          <w:szCs w:val="34"/>
          <w:u w:val="single"/>
        </w:rPr>
        <w:t>Как правильно носить?</w:t>
      </w:r>
    </w:p>
    <w:p w:rsidR="00406013" w:rsidRPr="00A6420B" w:rsidRDefault="00406013" w:rsidP="00406013">
      <w:pPr>
        <w:pStyle w:val="10"/>
        <w:shd w:val="clear" w:color="auto" w:fill="FFFFFF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404040"/>
          <w:sz w:val="28"/>
          <w:szCs w:val="28"/>
        </w:rPr>
      </w:pPr>
      <w:proofErr w:type="spell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Световозвращающие</w:t>
      </w:r>
      <w:proofErr w:type="spell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световозвращатели</w:t>
      </w:r>
      <w:proofErr w:type="spell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с двух сторон объекта, чтобы </w:t>
      </w:r>
      <w:proofErr w:type="spell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световозвращатель</w:t>
      </w:r>
      <w:proofErr w:type="spell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оставался видимым во всех направлениях </w:t>
      </w:r>
      <w:proofErr w:type="gram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к</w:t>
      </w:r>
      <w:proofErr w:type="gram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приближающимся. Теперь о требованиях к </w:t>
      </w:r>
      <w:proofErr w:type="spell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световозвращателям</w:t>
      </w:r>
      <w:proofErr w:type="spell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>световозвращающие</w:t>
      </w:r>
      <w:proofErr w:type="spellEnd"/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элементы присутствовали и были видны водителям.</w:t>
      </w:r>
    </w:p>
    <w:p w:rsidR="00406013" w:rsidRPr="00A6420B" w:rsidRDefault="00406013" w:rsidP="00406013">
      <w:pPr>
        <w:pStyle w:val="10"/>
        <w:shd w:val="clear" w:color="auto" w:fill="FFFFFF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404040"/>
          <w:sz w:val="32"/>
          <w:szCs w:val="32"/>
        </w:rPr>
      </w:pPr>
      <w:r w:rsidRPr="00A6420B">
        <w:rPr>
          <w:rFonts w:ascii="Times New Roman" w:eastAsia="Arial" w:hAnsi="Times New Roman" w:cs="Times New Roman"/>
          <w:color w:val="404040"/>
          <w:sz w:val="28"/>
          <w:szCs w:val="28"/>
        </w:rPr>
        <w:t xml:space="preserve"> </w:t>
      </w: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jc w:val="center"/>
        <w:rPr>
          <w:rFonts w:ascii="Times New Roman" w:eastAsia="Arial" w:hAnsi="Times New Roman" w:cs="Times New Roman"/>
          <w:b/>
          <w:color w:val="404040"/>
          <w:sz w:val="32"/>
          <w:szCs w:val="32"/>
        </w:rPr>
      </w:pPr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>Уважаемые родители (законные представители)!</w:t>
      </w: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jc w:val="center"/>
        <w:rPr>
          <w:rFonts w:ascii="Times New Roman" w:eastAsia="Arial" w:hAnsi="Times New Roman" w:cs="Times New Roman"/>
          <w:b/>
          <w:color w:val="404040"/>
          <w:sz w:val="32"/>
          <w:szCs w:val="32"/>
        </w:rPr>
      </w:pP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jc w:val="center"/>
        <w:rPr>
          <w:rFonts w:ascii="Times New Roman" w:eastAsia="Arial" w:hAnsi="Times New Roman" w:cs="Times New Roman"/>
          <w:b/>
          <w:color w:val="404040"/>
          <w:sz w:val="32"/>
          <w:szCs w:val="32"/>
        </w:rPr>
      </w:pPr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 xml:space="preserve">Доводим до вашего сведения, что с 01 июля 2015 года в правилах дорожного движения произошли изменения, касающиеся применения </w:t>
      </w:r>
      <w:proofErr w:type="spellStart"/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>световозвращающих</w:t>
      </w:r>
      <w:proofErr w:type="spellEnd"/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 xml:space="preserve"> элементов.</w:t>
      </w: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jc w:val="center"/>
        <w:rPr>
          <w:rFonts w:ascii="Times New Roman" w:eastAsia="Arial" w:hAnsi="Times New Roman" w:cs="Times New Roman"/>
          <w:b/>
          <w:color w:val="404040"/>
          <w:sz w:val="32"/>
          <w:szCs w:val="32"/>
        </w:rPr>
      </w:pP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jc w:val="center"/>
        <w:rPr>
          <w:rFonts w:ascii="Times New Roman" w:eastAsia="Arial" w:hAnsi="Times New Roman" w:cs="Times New Roman"/>
          <w:b/>
          <w:color w:val="404040"/>
          <w:sz w:val="32"/>
          <w:szCs w:val="32"/>
        </w:rPr>
      </w:pPr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 xml:space="preserve">Обращаем Ваше внимание на необходимость в приобретении для детей </w:t>
      </w:r>
      <w:proofErr w:type="spellStart"/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>световозвращающих</w:t>
      </w:r>
      <w:proofErr w:type="spellEnd"/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 xml:space="preserve"> приспособлений (</w:t>
      </w:r>
      <w:proofErr w:type="spellStart"/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>фликеров</w:t>
      </w:r>
      <w:proofErr w:type="spellEnd"/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>).</w:t>
      </w:r>
    </w:p>
    <w:p w:rsidR="00406013" w:rsidRPr="00A6420B" w:rsidRDefault="00406013" w:rsidP="00406013">
      <w:pPr>
        <w:pStyle w:val="10"/>
        <w:shd w:val="clear" w:color="auto" w:fill="FFFFFF"/>
        <w:spacing w:after="0" w:line="312" w:lineRule="auto"/>
        <w:jc w:val="center"/>
        <w:rPr>
          <w:rFonts w:ascii="Times New Roman" w:eastAsia="Arial" w:hAnsi="Times New Roman" w:cs="Times New Roman"/>
          <w:b/>
          <w:color w:val="404040"/>
          <w:sz w:val="32"/>
          <w:szCs w:val="32"/>
        </w:rPr>
      </w:pPr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 xml:space="preserve">Использование </w:t>
      </w:r>
      <w:proofErr w:type="spellStart"/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>световозвращающих</w:t>
      </w:r>
      <w:proofErr w:type="spellEnd"/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 xml:space="preserve"> приспособлений (</w:t>
      </w:r>
      <w:proofErr w:type="spellStart"/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>фликеров</w:t>
      </w:r>
      <w:proofErr w:type="spellEnd"/>
      <w:r w:rsidRPr="00A6420B">
        <w:rPr>
          <w:rFonts w:ascii="Times New Roman" w:eastAsia="Arial" w:hAnsi="Times New Roman" w:cs="Times New Roman"/>
          <w:b/>
          <w:color w:val="404040"/>
          <w:sz w:val="32"/>
          <w:szCs w:val="32"/>
        </w:rPr>
        <w:t>) — одна из мер, позволяющих сделать пешехода заметным. Это могут быть как элементы одежды, так и специально изготовленные шевроны, наклейки, значки, браслеты и подвески.</w:t>
      </w:r>
    </w:p>
    <w:p w:rsidR="00406013" w:rsidRPr="00A6420B" w:rsidRDefault="00406013" w:rsidP="00406013">
      <w:pPr>
        <w:pStyle w:val="10"/>
        <w:rPr>
          <w:rFonts w:ascii="Times New Roman" w:hAnsi="Times New Roman" w:cs="Times New Roman"/>
        </w:rPr>
      </w:pPr>
    </w:p>
    <w:p w:rsidR="00406013" w:rsidRDefault="000D20CE">
      <w:pPr>
        <w:pStyle w:val="3"/>
        <w:shd w:val="clear" w:color="auto" w:fill="FFFFFF"/>
        <w:spacing w:before="0"/>
        <w:jc w:val="center"/>
        <w:rPr>
          <w:rFonts w:ascii="Arial" w:eastAsia="Arial" w:hAnsi="Arial" w:cs="Arial"/>
          <w:color w:val="000000"/>
          <w:sz w:val="36"/>
          <w:szCs w:val="36"/>
          <w:lang w:val="en-US"/>
        </w:rPr>
      </w:pPr>
      <w:r>
        <w:rPr>
          <w:rFonts w:ascii="Arial" w:eastAsia="Arial" w:hAnsi="Arial" w:cs="Arial"/>
          <w:color w:val="000000"/>
          <w:sz w:val="36"/>
          <w:szCs w:val="36"/>
        </w:rPr>
        <w:lastRenderedPageBreak/>
        <w:t>ПРЕДНАЗНАЧЕН</w:t>
      </w:r>
      <w:r w:rsidR="00406013">
        <w:rPr>
          <w:rFonts w:ascii="Arial" w:eastAsia="Arial" w:hAnsi="Arial" w:cs="Arial"/>
          <w:color w:val="000000"/>
          <w:sz w:val="36"/>
          <w:szCs w:val="36"/>
        </w:rPr>
        <w:t>ИЕ СВЕТОВОЗВРАЩАЮЩИХ</w:t>
      </w:r>
    </w:p>
    <w:p w:rsidR="003B0374" w:rsidRDefault="000D20CE">
      <w:pPr>
        <w:pStyle w:val="3"/>
        <w:shd w:val="clear" w:color="auto" w:fill="FFFFFF"/>
        <w:spacing w:before="0"/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ЭЛЕМЕНТОВ</w:t>
      </w:r>
      <w:r>
        <w:t xml:space="preserve"> </w:t>
      </w:r>
      <w:r>
        <w:rPr>
          <w:noProof/>
        </w:rPr>
        <w:drawing>
          <wp:inline distT="0" distB="0" distL="0" distR="0">
            <wp:extent cx="6645910" cy="6084150"/>
            <wp:effectExtent l="0" t="0" r="0" b="0"/>
            <wp:docPr id="4" name="image10.png" descr="C:\Users\Админ\Desktop\pdd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C:\Users\Админ\Desktop\pdd4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84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38925" cy="2971800"/>
            <wp:effectExtent l="0" t="0" r="0" b="0"/>
            <wp:docPr id="3" name="image7.jpg" descr="C:\Users\Админ\Desktop\9b3c9fas-19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C:\Users\Админ\Desktop\9b3c9fas-1920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97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0374" w:rsidRDefault="000D20CE">
      <w:pPr>
        <w:pStyle w:val="10"/>
      </w:pPr>
      <w:r>
        <w:rPr>
          <w:noProof/>
        </w:rPr>
        <w:lastRenderedPageBreak/>
        <w:drawing>
          <wp:inline distT="0" distB="0" distL="0" distR="0">
            <wp:extent cx="6648450" cy="3448050"/>
            <wp:effectExtent l="0" t="0" r="0" b="0"/>
            <wp:docPr id="6" name="image5.jpg" descr="C:\Users\Админ\Desktop\2tc_Fryyryw-1080x5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C:\Users\Админ\Desktop\2tc_Fryyryw-1080x560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3448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B0374" w:rsidSect="003B0374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B0374"/>
    <w:rsid w:val="000D20CE"/>
    <w:rsid w:val="001A1638"/>
    <w:rsid w:val="003B0374"/>
    <w:rsid w:val="00406013"/>
    <w:rsid w:val="009E3D68"/>
    <w:rsid w:val="00B1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AE"/>
  </w:style>
  <w:style w:type="paragraph" w:styleId="1">
    <w:name w:val="heading 1"/>
    <w:basedOn w:val="10"/>
    <w:next w:val="10"/>
    <w:rsid w:val="003B0374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10"/>
    <w:next w:val="10"/>
    <w:rsid w:val="003B037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B0374"/>
    <w:pPr>
      <w:keepNext/>
      <w:keepLines/>
      <w:spacing w:before="200" w:after="0"/>
      <w:outlineLvl w:val="2"/>
    </w:pPr>
    <w:rPr>
      <w:b/>
      <w:color w:val="5B9BD5"/>
    </w:rPr>
  </w:style>
  <w:style w:type="paragraph" w:styleId="4">
    <w:name w:val="heading 4"/>
    <w:basedOn w:val="10"/>
    <w:next w:val="10"/>
    <w:rsid w:val="003B037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B037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B037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B0374"/>
  </w:style>
  <w:style w:type="table" w:customStyle="1" w:styleId="TableNormal">
    <w:name w:val="Table Normal"/>
    <w:rsid w:val="003B037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B037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B037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B037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D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Райцентр</cp:lastModifiedBy>
  <cp:revision>5</cp:revision>
  <dcterms:created xsi:type="dcterms:W3CDTF">2022-08-16T07:20:00Z</dcterms:created>
  <dcterms:modified xsi:type="dcterms:W3CDTF">2023-03-10T13:00:00Z</dcterms:modified>
</cp:coreProperties>
</file>